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40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3"/>
      </w:tblGrid>
      <w:tr w:rsidR="00C93B71" w:rsidRPr="00FC0152" w:rsidTr="000863EA">
        <w:trPr>
          <w:trHeight w:val="1521"/>
        </w:trPr>
        <w:tc>
          <w:tcPr>
            <w:tcW w:w="9093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C93B71" w:rsidRPr="00FC0152" w:rsidRDefault="00C93B71" w:rsidP="006F704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  <w:rtl/>
                <w:lang w:bidi="ar-JO"/>
              </w:rPr>
            </w:pPr>
          </w:p>
          <w:p w:rsidR="00C93B71" w:rsidRPr="00FC0152" w:rsidRDefault="00C93B71" w:rsidP="006F70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قسم الكيمياء</w:t>
            </w:r>
          </w:p>
          <w:p w:rsidR="00C93B71" w:rsidRDefault="00C93B71" w:rsidP="00C93B71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أطياف المركبات العضوية         </w:t>
            </w:r>
          </w:p>
          <w:p w:rsidR="00C93B71" w:rsidRPr="00FC0152" w:rsidRDefault="00C93B71" w:rsidP="00C93B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</w:rPr>
              <w:t>0303431</w:t>
            </w:r>
          </w:p>
        </w:tc>
      </w:tr>
    </w:tbl>
    <w:p w:rsidR="00C93B71" w:rsidRPr="007574E8" w:rsidRDefault="00C93B71" w:rsidP="00C93B71">
      <w:pPr>
        <w:contextualSpacing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C93B71" w:rsidRPr="007574E8" w:rsidRDefault="00C93B71" w:rsidP="00C93B71">
      <w:pPr>
        <w:contextualSpacing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u w:val="single"/>
          <w:rtl/>
        </w:rPr>
        <w:t>الكتاب /* المرجع المقرر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93B71" w:rsidRPr="007574E8" w:rsidTr="006F704B">
        <w:trPr>
          <w:trHeight w:val="645"/>
        </w:trPr>
        <w:tc>
          <w:tcPr>
            <w:tcW w:w="8522" w:type="dxa"/>
            <w:shd w:val="clear" w:color="auto" w:fill="auto"/>
            <w:vAlign w:val="center"/>
          </w:tcPr>
          <w:p w:rsidR="00C93B71" w:rsidRPr="007574E8" w:rsidRDefault="00C93B71" w:rsidP="00C93B71">
            <w:pPr>
              <w:tabs>
                <w:tab w:val="left" w:pos="9072"/>
              </w:tabs>
              <w:spacing w:after="0"/>
              <w:ind w:right="383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Spectrometric identification of organic compounds</w:t>
            </w:r>
            <w:r w:rsidRPr="007574E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7574E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th </w:t>
            </w:r>
            <w:r w:rsidRPr="007574E8">
              <w:rPr>
                <w:rFonts w:asciiTheme="majorBidi" w:hAnsiTheme="majorBidi" w:cstheme="majorBidi"/>
                <w:sz w:val="24"/>
                <w:szCs w:val="24"/>
              </w:rPr>
              <w:t xml:space="preserve">By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R. M. Silverstein, F. X Webster and D.J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Kiemle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C93B71" w:rsidRPr="007574E8" w:rsidRDefault="00C93B71" w:rsidP="00C93B71">
      <w:pPr>
        <w:contextualSpacing/>
        <w:rPr>
          <w:rFonts w:asciiTheme="majorBidi" w:hAnsiTheme="majorBidi" w:cstheme="majorBidi"/>
          <w:sz w:val="24"/>
          <w:szCs w:val="24"/>
          <w:lang w:bidi="ar-JO"/>
        </w:rPr>
      </w:pPr>
    </w:p>
    <w:p w:rsidR="00C93B71" w:rsidRPr="007574E8" w:rsidRDefault="00C93B71" w:rsidP="00C93B71">
      <w:pPr>
        <w:contextualSpacing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u w:val="single"/>
          <w:rtl/>
        </w:rPr>
        <w:t>خطة التدريس الاسبوعيه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2"/>
        <w:gridCol w:w="7747"/>
      </w:tblGrid>
      <w:tr w:rsidR="00C93B71" w:rsidRPr="007574E8" w:rsidTr="006F704B">
        <w:trPr>
          <w:trHeight w:val="402"/>
        </w:trPr>
        <w:tc>
          <w:tcPr>
            <w:tcW w:w="832" w:type="dxa"/>
            <w:shd w:val="clear" w:color="auto" w:fill="auto"/>
          </w:tcPr>
          <w:p w:rsidR="00C93B71" w:rsidRPr="007574E8" w:rsidRDefault="00C93B71" w:rsidP="006F704B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الاسبوع</w:t>
            </w:r>
          </w:p>
        </w:tc>
        <w:tc>
          <w:tcPr>
            <w:tcW w:w="7747" w:type="dxa"/>
            <w:shd w:val="clear" w:color="auto" w:fill="auto"/>
          </w:tcPr>
          <w:p w:rsidR="00C93B71" w:rsidRPr="00677B2D" w:rsidRDefault="00C93B71" w:rsidP="006F704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677B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عنوان الوحدات المطلوبة</w:t>
            </w:r>
          </w:p>
        </w:tc>
      </w:tr>
      <w:tr w:rsidR="00C93B71" w:rsidRPr="007574E8" w:rsidTr="006F704B">
        <w:trPr>
          <w:trHeight w:val="293"/>
        </w:trPr>
        <w:tc>
          <w:tcPr>
            <w:tcW w:w="832" w:type="dxa"/>
            <w:shd w:val="clear" w:color="auto" w:fill="auto"/>
          </w:tcPr>
          <w:p w:rsidR="00C93B71" w:rsidRPr="007574E8" w:rsidRDefault="00C93B71" w:rsidP="006F704B">
            <w:pPr>
              <w:pStyle w:val="BlockText"/>
              <w:ind w:left="0"/>
              <w:rPr>
                <w:rFonts w:asciiTheme="majorBidi" w:eastAsia="Calibri" w:hAnsiTheme="majorBidi" w:cstheme="majorBidi"/>
                <w:lang w:bidi="ar-JO"/>
              </w:rPr>
            </w:pPr>
            <w:r w:rsidRPr="007574E8">
              <w:rPr>
                <w:rFonts w:asciiTheme="majorBidi" w:eastAsia="Calibri" w:hAnsiTheme="majorBidi" w:cstheme="majorBidi"/>
                <w:lang w:bidi="ar-JO"/>
              </w:rPr>
              <w:t>1.</w:t>
            </w:r>
          </w:p>
        </w:tc>
        <w:tc>
          <w:tcPr>
            <w:tcW w:w="7747" w:type="dxa"/>
            <w:shd w:val="clear" w:color="auto" w:fill="auto"/>
          </w:tcPr>
          <w:p w:rsidR="00C93B71" w:rsidRPr="007574E8" w:rsidRDefault="000863EA" w:rsidP="000863E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  <w:lang w:bidi="ar-EG"/>
              </w:rPr>
              <w:t>مقدمة وتعريف بالمنهج + طيف الأشعة الكهرومغناطيسية</w:t>
            </w:r>
          </w:p>
        </w:tc>
      </w:tr>
      <w:tr w:rsidR="00C93B71" w:rsidRPr="007574E8" w:rsidTr="006F704B">
        <w:trPr>
          <w:trHeight w:val="402"/>
        </w:trPr>
        <w:tc>
          <w:tcPr>
            <w:tcW w:w="832" w:type="dxa"/>
            <w:shd w:val="clear" w:color="auto" w:fill="auto"/>
          </w:tcPr>
          <w:p w:rsidR="00C93B71" w:rsidRPr="007574E8" w:rsidRDefault="00C93B71" w:rsidP="006F704B">
            <w:pPr>
              <w:spacing w:after="0"/>
              <w:contextualSpacing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7574E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</w:t>
            </w:r>
            <w:r w:rsidR="000863E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-4</w:t>
            </w:r>
            <w:r w:rsidRPr="007574E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.</w:t>
            </w:r>
          </w:p>
        </w:tc>
        <w:tc>
          <w:tcPr>
            <w:tcW w:w="7747" w:type="dxa"/>
            <w:shd w:val="clear" w:color="auto" w:fill="auto"/>
          </w:tcPr>
          <w:p w:rsidR="000863EA" w:rsidRDefault="000863EA" w:rsidP="000863EA">
            <w:pPr>
              <w:spacing w:line="240" w:lineRule="auto"/>
              <w:jc w:val="right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طيف الأشعة تحت الحمراء.</w:t>
            </w:r>
          </w:p>
          <w:p w:rsidR="000863EA" w:rsidRDefault="000863EA" w:rsidP="000863EA">
            <w:pPr>
              <w:spacing w:line="240" w:lineRule="auto"/>
              <w:jc w:val="right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ميكانيكية امتصاص الأشعة تحت الحمراء.</w:t>
            </w:r>
          </w:p>
          <w:p w:rsidR="00C93B71" w:rsidRPr="007574E8" w:rsidRDefault="000863EA" w:rsidP="000863E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قانون هوك وتعيين تردد ذبذبات امتصاص المجموعة الوظيفية في المركبات العضوية.</w:t>
            </w:r>
          </w:p>
        </w:tc>
      </w:tr>
      <w:tr w:rsidR="00C93B71" w:rsidRPr="007574E8" w:rsidTr="006F704B">
        <w:trPr>
          <w:trHeight w:val="402"/>
        </w:trPr>
        <w:tc>
          <w:tcPr>
            <w:tcW w:w="832" w:type="dxa"/>
            <w:shd w:val="clear" w:color="auto" w:fill="auto"/>
          </w:tcPr>
          <w:p w:rsidR="00C93B71" w:rsidRPr="007574E8" w:rsidRDefault="000863EA" w:rsidP="000863EA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5-8</w:t>
            </w:r>
          </w:p>
        </w:tc>
        <w:tc>
          <w:tcPr>
            <w:tcW w:w="7747" w:type="dxa"/>
            <w:shd w:val="clear" w:color="auto" w:fill="auto"/>
          </w:tcPr>
          <w:p w:rsidR="000863EA" w:rsidRDefault="000863EA" w:rsidP="000863EA">
            <w:pPr>
              <w:jc w:val="right"/>
              <w:rPr>
                <w:rFonts w:cs="Arabic Transparent"/>
                <w:sz w:val="28"/>
                <w:szCs w:val="28"/>
                <w:rtl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- طيف الكتلة.            </w:t>
            </w:r>
          </w:p>
          <w:p w:rsidR="000863EA" w:rsidRDefault="000863EA" w:rsidP="000863EA">
            <w:pPr>
              <w:jc w:val="right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دراسة كيفية إنشطار الجزيئات نتيجة الاصطدام الإلكتروني.</w:t>
            </w:r>
          </w:p>
          <w:p w:rsidR="00C93B71" w:rsidRPr="007574E8" w:rsidRDefault="000863EA" w:rsidP="000863E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تحليل لميكانيكية التجزئ للمركبات العضوية المختلفة في طيف الكتلة.</w:t>
            </w:r>
          </w:p>
        </w:tc>
      </w:tr>
      <w:tr w:rsidR="00C93B71" w:rsidRPr="007574E8" w:rsidTr="006F704B">
        <w:trPr>
          <w:trHeight w:val="402"/>
        </w:trPr>
        <w:tc>
          <w:tcPr>
            <w:tcW w:w="832" w:type="dxa"/>
            <w:shd w:val="clear" w:color="auto" w:fill="auto"/>
          </w:tcPr>
          <w:p w:rsidR="00C93B71" w:rsidRPr="007574E8" w:rsidRDefault="000863EA" w:rsidP="000863EA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9-13</w:t>
            </w:r>
          </w:p>
        </w:tc>
        <w:tc>
          <w:tcPr>
            <w:tcW w:w="7747" w:type="dxa"/>
            <w:shd w:val="clear" w:color="auto" w:fill="auto"/>
          </w:tcPr>
          <w:p w:rsidR="000863EA" w:rsidRDefault="000863EA" w:rsidP="000863EA">
            <w:pPr>
              <w:jc w:val="right"/>
              <w:rPr>
                <w:rFonts w:cs="Arabic Transparent"/>
                <w:sz w:val="28"/>
                <w:szCs w:val="28"/>
                <w:rtl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- طيف الرنين النووي المغناطيسي.</w:t>
            </w:r>
          </w:p>
          <w:p w:rsidR="000863EA" w:rsidRDefault="000863EA" w:rsidP="000863EA">
            <w:pPr>
              <w:jc w:val="right"/>
              <w:rPr>
                <w:rFonts w:cs="Arabic Transparent"/>
                <w:sz w:val="28"/>
                <w:szCs w:val="28"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- ما هو الرنين والرنين النووي المغناطيسي.  </w:t>
            </w:r>
          </w:p>
          <w:p w:rsidR="00C93B71" w:rsidRPr="007574E8" w:rsidRDefault="000863EA" w:rsidP="000863E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 تطبيقات على البروتون وكربون 13.</w:t>
            </w:r>
          </w:p>
        </w:tc>
      </w:tr>
      <w:tr w:rsidR="00C93B71" w:rsidRPr="007574E8" w:rsidTr="006F704B">
        <w:trPr>
          <w:trHeight w:val="402"/>
        </w:trPr>
        <w:tc>
          <w:tcPr>
            <w:tcW w:w="832" w:type="dxa"/>
            <w:shd w:val="clear" w:color="auto" w:fill="auto"/>
          </w:tcPr>
          <w:p w:rsidR="00C93B71" w:rsidRPr="007574E8" w:rsidRDefault="000863EA" w:rsidP="006F704B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14</w:t>
            </w:r>
          </w:p>
        </w:tc>
        <w:tc>
          <w:tcPr>
            <w:tcW w:w="7747" w:type="dxa"/>
            <w:shd w:val="clear" w:color="auto" w:fill="auto"/>
          </w:tcPr>
          <w:p w:rsidR="00C93B71" w:rsidRPr="007574E8" w:rsidRDefault="000863EA" w:rsidP="000863E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  <w:lang w:bidi="ar-EG"/>
              </w:rPr>
              <w:t>- تدريبات على إيجاد الصيغة البنائية للمركبات العضوية من خلال أطياف الأشعة المختلفة.</w:t>
            </w:r>
          </w:p>
        </w:tc>
      </w:tr>
    </w:tbl>
    <w:p w:rsidR="00C93B71" w:rsidRPr="007574E8" w:rsidRDefault="00C93B71" w:rsidP="000863EA">
      <w:pPr>
        <w:contextualSpacing/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</w:pPr>
    </w:p>
    <w:p w:rsidR="00140125" w:rsidRDefault="00140125" w:rsidP="000863EA"/>
    <w:sectPr w:rsidR="00140125" w:rsidSect="004C70AD"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93B71"/>
    <w:rsid w:val="000863EA"/>
    <w:rsid w:val="00140125"/>
    <w:rsid w:val="002A6E52"/>
    <w:rsid w:val="00675092"/>
    <w:rsid w:val="009A1B25"/>
    <w:rsid w:val="00C9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7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93B71"/>
    <w:pPr>
      <w:overflowPunct w:val="0"/>
      <w:autoSpaceDE w:val="0"/>
      <w:autoSpaceDN w:val="0"/>
      <w:adjustRightInd w:val="0"/>
      <w:spacing w:after="0" w:line="240" w:lineRule="auto"/>
      <w:ind w:left="284" w:right="284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D441B-C247-4951-A46D-94033ED5CD8A}"/>
</file>

<file path=customXml/itemProps2.xml><?xml version="1.0" encoding="utf-8"?>
<ds:datastoreItem xmlns:ds="http://schemas.openxmlformats.org/officeDocument/2006/customXml" ds:itemID="{D7CFF8AE-B1D7-4836-8ECA-4496F10CE393}"/>
</file>

<file path=customXml/itemProps3.xml><?xml version="1.0" encoding="utf-8"?>
<ds:datastoreItem xmlns:ds="http://schemas.openxmlformats.org/officeDocument/2006/customXml" ds:itemID="{14B917D3-D0A6-4DFC-98E7-79B4FC366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KHALED</cp:lastModifiedBy>
  <cp:revision>3</cp:revision>
  <dcterms:created xsi:type="dcterms:W3CDTF">2019-04-01T12:27:00Z</dcterms:created>
  <dcterms:modified xsi:type="dcterms:W3CDTF">2019-04-01T12:36:00Z</dcterms:modified>
</cp:coreProperties>
</file>